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E5E7B" w14:textId="6BB6AE73" w:rsidR="00EE51A5" w:rsidRPr="00E25826" w:rsidRDefault="00072917" w:rsidP="00E25826">
      <w:pPr>
        <w:spacing w:after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25826">
        <w:rPr>
          <w:rFonts w:ascii="Times New Roman" w:hAnsi="Times New Roman" w:cs="Times New Roman"/>
          <w:sz w:val="24"/>
          <w:szCs w:val="24"/>
        </w:rPr>
        <w:t>Пояснительная записка по замечаниям Региональной Энергетической Комиссии Сахалинской области к проекту инвестиционной прогр</w:t>
      </w:r>
      <w:r w:rsidR="000D060B" w:rsidRPr="00E25826">
        <w:rPr>
          <w:rFonts w:ascii="Times New Roman" w:hAnsi="Times New Roman" w:cs="Times New Roman"/>
          <w:sz w:val="24"/>
          <w:szCs w:val="24"/>
        </w:rPr>
        <w:t xml:space="preserve">аммы </w:t>
      </w:r>
      <w:r w:rsidR="0081554E" w:rsidRPr="00E25826">
        <w:rPr>
          <w:rFonts w:ascii="Times New Roman" w:hAnsi="Times New Roman" w:cs="Times New Roman"/>
          <w:sz w:val="24"/>
          <w:szCs w:val="24"/>
        </w:rPr>
        <w:t>АО «Аэропорт Южно-Сахалинск» н</w:t>
      </w:r>
      <w:r w:rsidR="00FE7A8C" w:rsidRPr="00E25826">
        <w:rPr>
          <w:rFonts w:ascii="Times New Roman" w:hAnsi="Times New Roman" w:cs="Times New Roman"/>
          <w:sz w:val="24"/>
          <w:szCs w:val="24"/>
        </w:rPr>
        <w:t>а 202</w:t>
      </w:r>
      <w:r w:rsidR="0081554E" w:rsidRPr="00E25826">
        <w:rPr>
          <w:rFonts w:ascii="Times New Roman" w:hAnsi="Times New Roman" w:cs="Times New Roman"/>
          <w:sz w:val="24"/>
          <w:szCs w:val="24"/>
        </w:rPr>
        <w:t>6</w:t>
      </w:r>
      <w:r w:rsidR="00FE7A8C" w:rsidRPr="00E25826">
        <w:rPr>
          <w:rFonts w:ascii="Times New Roman" w:hAnsi="Times New Roman" w:cs="Times New Roman"/>
          <w:sz w:val="24"/>
          <w:szCs w:val="24"/>
        </w:rPr>
        <w:t>-202</w:t>
      </w:r>
      <w:r w:rsidR="0081554E" w:rsidRPr="00E25826">
        <w:rPr>
          <w:rFonts w:ascii="Times New Roman" w:hAnsi="Times New Roman" w:cs="Times New Roman"/>
          <w:sz w:val="24"/>
          <w:szCs w:val="24"/>
        </w:rPr>
        <w:t>9</w:t>
      </w:r>
      <w:r w:rsidRPr="00E25826">
        <w:rPr>
          <w:rFonts w:ascii="Times New Roman" w:hAnsi="Times New Roman" w:cs="Times New Roman"/>
          <w:sz w:val="24"/>
          <w:szCs w:val="24"/>
        </w:rPr>
        <w:t xml:space="preserve"> гг.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1413"/>
        <w:gridCol w:w="6379"/>
        <w:gridCol w:w="1842"/>
        <w:gridCol w:w="5529"/>
      </w:tblGrid>
      <w:tr w:rsidR="00EE51A5" w:rsidRPr="0081554E" w14:paraId="1D9194E6" w14:textId="77777777" w:rsidTr="00D4261B">
        <w:tc>
          <w:tcPr>
            <w:tcW w:w="1413" w:type="dxa"/>
          </w:tcPr>
          <w:p w14:paraId="7DC4865D" w14:textId="638441D8" w:rsidR="00EE51A5" w:rsidRPr="00E25826" w:rsidRDefault="00072917" w:rsidP="00C73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5826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r w:rsidR="0081554E" w:rsidRPr="00E25826">
              <w:rPr>
                <w:rFonts w:ascii="Times New Roman" w:hAnsi="Times New Roman" w:cs="Times New Roman"/>
                <w:b/>
                <w:bCs/>
              </w:rPr>
              <w:t xml:space="preserve">по </w:t>
            </w:r>
            <w:r w:rsidRPr="00E25826">
              <w:rPr>
                <w:rFonts w:ascii="Times New Roman" w:hAnsi="Times New Roman" w:cs="Times New Roman"/>
                <w:b/>
                <w:bCs/>
              </w:rPr>
              <w:t>тексту замечаний</w:t>
            </w:r>
          </w:p>
        </w:tc>
        <w:tc>
          <w:tcPr>
            <w:tcW w:w="6379" w:type="dxa"/>
          </w:tcPr>
          <w:p w14:paraId="7763937F" w14:textId="77777777" w:rsidR="00EE51A5" w:rsidRPr="00E25826" w:rsidRDefault="00EE51A5" w:rsidP="00C73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21E56C3" w14:textId="77777777" w:rsidR="00EE51A5" w:rsidRPr="00E25826" w:rsidRDefault="00072917" w:rsidP="00C73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5826">
              <w:rPr>
                <w:rFonts w:ascii="Times New Roman" w:hAnsi="Times New Roman" w:cs="Times New Roman"/>
                <w:b/>
                <w:bCs/>
              </w:rPr>
              <w:t>Замечание</w:t>
            </w:r>
          </w:p>
        </w:tc>
        <w:tc>
          <w:tcPr>
            <w:tcW w:w="1842" w:type="dxa"/>
          </w:tcPr>
          <w:p w14:paraId="20F358C6" w14:textId="77777777" w:rsidR="00EE51A5" w:rsidRPr="00E25826" w:rsidRDefault="00072917" w:rsidP="00C73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5826">
              <w:rPr>
                <w:rFonts w:ascii="Times New Roman" w:hAnsi="Times New Roman" w:cs="Times New Roman"/>
                <w:b/>
                <w:bCs/>
              </w:rPr>
              <w:t>Принятие/отказ от учета замечаний</w:t>
            </w:r>
          </w:p>
        </w:tc>
        <w:tc>
          <w:tcPr>
            <w:tcW w:w="5529" w:type="dxa"/>
          </w:tcPr>
          <w:p w14:paraId="32A166EB" w14:textId="77777777" w:rsidR="00EE51A5" w:rsidRPr="00E25826" w:rsidRDefault="00EE51A5" w:rsidP="00C73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4F607AE" w14:textId="77777777" w:rsidR="00EE51A5" w:rsidRPr="00E25826" w:rsidRDefault="00072917" w:rsidP="00C73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5826">
              <w:rPr>
                <w:rFonts w:ascii="Times New Roman" w:hAnsi="Times New Roman" w:cs="Times New Roman"/>
                <w:b/>
                <w:bCs/>
              </w:rPr>
              <w:t>Пояснение</w:t>
            </w:r>
          </w:p>
        </w:tc>
      </w:tr>
      <w:tr w:rsidR="00EE51A5" w:rsidRPr="0081554E" w14:paraId="355F17CD" w14:textId="77777777" w:rsidTr="00D4261B">
        <w:tc>
          <w:tcPr>
            <w:tcW w:w="1413" w:type="dxa"/>
          </w:tcPr>
          <w:p w14:paraId="750A0A9A" w14:textId="0BFED63A" w:rsidR="00EE51A5" w:rsidRPr="0081554E" w:rsidRDefault="00072917" w:rsidP="00C73E58">
            <w:pPr>
              <w:jc w:val="center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1.</w:t>
            </w:r>
            <w:r w:rsidR="0081554E" w:rsidRPr="008155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vAlign w:val="center"/>
          </w:tcPr>
          <w:p w14:paraId="1D45A7FD" w14:textId="612414FE" w:rsidR="00EE51A5" w:rsidRPr="0081554E" w:rsidRDefault="0081554E" w:rsidP="008E5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Наименование архивного файла не соответствует пункту 6 приложения 21 к приказу Минэнерго России от 05.05.2016 № 380 (далее – Приказ № 380)</w:t>
            </w:r>
          </w:p>
        </w:tc>
        <w:tc>
          <w:tcPr>
            <w:tcW w:w="1842" w:type="dxa"/>
            <w:vAlign w:val="center"/>
          </w:tcPr>
          <w:p w14:paraId="144A5A12" w14:textId="3BBF202A" w:rsidR="00EE51A5" w:rsidRPr="0017309C" w:rsidRDefault="0017309C" w:rsidP="001A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5529" w:type="dxa"/>
            <w:vAlign w:val="center"/>
          </w:tcPr>
          <w:p w14:paraId="036E311F" w14:textId="32D60E09" w:rsidR="00EE51A5" w:rsidRPr="0081554E" w:rsidRDefault="0017309C" w:rsidP="001A4B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Исправлено в соответствии с п. 6 </w:t>
            </w:r>
            <w:r w:rsidRPr="0081554E">
              <w:rPr>
                <w:rFonts w:ascii="Times New Roman" w:hAnsi="Times New Roman" w:cs="Times New Roman"/>
              </w:rPr>
              <w:t>приложения 21 к</w:t>
            </w:r>
            <w:r w:rsidR="001A4B7B">
              <w:rPr>
                <w:rFonts w:ascii="Times New Roman" w:hAnsi="Times New Roman" w:cs="Times New Roman"/>
              </w:rPr>
              <w:t xml:space="preserve"> </w:t>
            </w:r>
            <w:r w:rsidR="001A4B7B" w:rsidRPr="0081554E">
              <w:rPr>
                <w:rFonts w:ascii="Times New Roman" w:hAnsi="Times New Roman" w:cs="Times New Roman"/>
              </w:rPr>
              <w:t>Приказ</w:t>
            </w:r>
            <w:r w:rsidR="001A4B7B">
              <w:rPr>
                <w:rFonts w:ascii="Times New Roman" w:hAnsi="Times New Roman" w:cs="Times New Roman"/>
              </w:rPr>
              <w:t>у</w:t>
            </w:r>
            <w:r w:rsidR="001A4B7B" w:rsidRPr="0081554E">
              <w:rPr>
                <w:rFonts w:ascii="Times New Roman" w:hAnsi="Times New Roman" w:cs="Times New Roman"/>
              </w:rPr>
              <w:t xml:space="preserve"> № 380</w:t>
            </w:r>
          </w:p>
        </w:tc>
      </w:tr>
      <w:tr w:rsidR="00EE51A5" w:rsidRPr="0081554E" w14:paraId="2F521461" w14:textId="77777777" w:rsidTr="00D4261B">
        <w:tc>
          <w:tcPr>
            <w:tcW w:w="1413" w:type="dxa"/>
          </w:tcPr>
          <w:p w14:paraId="1C20ED64" w14:textId="6B52A6E4" w:rsidR="00EE51A5" w:rsidRPr="0081554E" w:rsidRDefault="0081554E" w:rsidP="00C73E58">
            <w:pPr>
              <w:jc w:val="center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1.</w:t>
            </w:r>
            <w:r w:rsidR="00072917" w:rsidRPr="0081554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79" w:type="dxa"/>
            <w:vAlign w:val="center"/>
          </w:tcPr>
          <w:p w14:paraId="363FC79B" w14:textId="1E1DDA60" w:rsidR="00B56800" w:rsidRPr="0081554E" w:rsidRDefault="0081554E" w:rsidP="008E5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В форме 2 «План финансирования капитальных вложений по инвестиционным проектам» в соответствии с приложением № 2 к Приказу № 380:</w:t>
            </w:r>
          </w:p>
        </w:tc>
        <w:tc>
          <w:tcPr>
            <w:tcW w:w="1842" w:type="dxa"/>
            <w:vAlign w:val="center"/>
          </w:tcPr>
          <w:p w14:paraId="47D95A94" w14:textId="138E39AE" w:rsidR="00EE51A5" w:rsidRPr="0081554E" w:rsidRDefault="0017309C" w:rsidP="001A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5529" w:type="dxa"/>
            <w:vAlign w:val="center"/>
          </w:tcPr>
          <w:p w14:paraId="7874AE5D" w14:textId="602FF699" w:rsidR="00EE51A5" w:rsidRPr="0081554E" w:rsidRDefault="00EE51A5" w:rsidP="001A4B7B">
            <w:pPr>
              <w:rPr>
                <w:rFonts w:ascii="Times New Roman" w:hAnsi="Times New Roman" w:cs="Times New Roman"/>
              </w:rPr>
            </w:pPr>
          </w:p>
        </w:tc>
      </w:tr>
      <w:tr w:rsidR="0081554E" w:rsidRPr="0081554E" w14:paraId="36FACD5E" w14:textId="77777777" w:rsidTr="00D4261B">
        <w:tc>
          <w:tcPr>
            <w:tcW w:w="1413" w:type="dxa"/>
          </w:tcPr>
          <w:p w14:paraId="134F63F9" w14:textId="77777777" w:rsidR="0081554E" w:rsidRPr="0081554E" w:rsidRDefault="0081554E" w:rsidP="00C73E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vAlign w:val="center"/>
          </w:tcPr>
          <w:p w14:paraId="67BB0DD0" w14:textId="6A02E836" w:rsidR="0081554E" w:rsidRPr="0081554E" w:rsidRDefault="00C73E58" w:rsidP="008E5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1554E" w:rsidRPr="0081554E">
              <w:rPr>
                <w:rFonts w:ascii="Times New Roman" w:hAnsi="Times New Roman" w:cs="Times New Roman"/>
              </w:rPr>
              <w:t>в заголовке столбца 20 не корректно указан год</w:t>
            </w:r>
          </w:p>
        </w:tc>
        <w:tc>
          <w:tcPr>
            <w:tcW w:w="1842" w:type="dxa"/>
            <w:vAlign w:val="center"/>
          </w:tcPr>
          <w:p w14:paraId="0E0DD3E9" w14:textId="524791CA" w:rsidR="0081554E" w:rsidRPr="0081554E" w:rsidRDefault="0017309C" w:rsidP="001A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5529" w:type="dxa"/>
            <w:vAlign w:val="center"/>
          </w:tcPr>
          <w:p w14:paraId="438741F9" w14:textId="493491DA" w:rsidR="0081554E" w:rsidRPr="0081554E" w:rsidRDefault="0017309C" w:rsidP="001A4B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Исправлено на 2025 год</w:t>
            </w:r>
          </w:p>
        </w:tc>
      </w:tr>
      <w:tr w:rsidR="0081554E" w:rsidRPr="0081554E" w14:paraId="3AB6774B" w14:textId="77777777" w:rsidTr="00D4261B">
        <w:tc>
          <w:tcPr>
            <w:tcW w:w="1413" w:type="dxa"/>
          </w:tcPr>
          <w:p w14:paraId="17E571CA" w14:textId="77777777" w:rsidR="0081554E" w:rsidRPr="0081554E" w:rsidRDefault="0081554E" w:rsidP="00C73E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vAlign w:val="center"/>
          </w:tcPr>
          <w:p w14:paraId="584B0B2D" w14:textId="7E200766" w:rsidR="0081554E" w:rsidRPr="0081554E" w:rsidRDefault="00C73E58" w:rsidP="008E5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1554E" w:rsidRPr="0081554E">
              <w:rPr>
                <w:rFonts w:ascii="Times New Roman" w:hAnsi="Times New Roman" w:cs="Times New Roman"/>
              </w:rPr>
              <w:t>столбцы 21.1 и 22.2 необходимо исключить</w:t>
            </w:r>
          </w:p>
        </w:tc>
        <w:tc>
          <w:tcPr>
            <w:tcW w:w="1842" w:type="dxa"/>
            <w:vAlign w:val="center"/>
          </w:tcPr>
          <w:p w14:paraId="51F8B169" w14:textId="1EB0DA76" w:rsidR="0081554E" w:rsidRPr="0081554E" w:rsidRDefault="0017309C" w:rsidP="001A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5529" w:type="dxa"/>
            <w:vAlign w:val="center"/>
          </w:tcPr>
          <w:p w14:paraId="4CBAF0D8" w14:textId="37D5E759" w:rsidR="0081554E" w:rsidRPr="0081554E" w:rsidRDefault="0017309C" w:rsidP="001A4B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Исключено</w:t>
            </w:r>
          </w:p>
        </w:tc>
      </w:tr>
      <w:tr w:rsidR="00EE51A5" w:rsidRPr="0081554E" w14:paraId="75F254FE" w14:textId="77777777" w:rsidTr="00D4261B">
        <w:tc>
          <w:tcPr>
            <w:tcW w:w="1413" w:type="dxa"/>
          </w:tcPr>
          <w:p w14:paraId="7AE4AAF8" w14:textId="67D63581" w:rsidR="00EE51A5" w:rsidRPr="0081554E" w:rsidRDefault="0081554E" w:rsidP="00C73E58">
            <w:pPr>
              <w:jc w:val="center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1.</w:t>
            </w:r>
            <w:r w:rsidR="00072917" w:rsidRPr="008155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  <w:vAlign w:val="center"/>
          </w:tcPr>
          <w:p w14:paraId="317FF537" w14:textId="40980826" w:rsidR="00EE51A5" w:rsidRPr="0081554E" w:rsidRDefault="0081554E" w:rsidP="008E5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В формах 2, 4, 5 наименование «План/Утвержденный план», «Факт/Предложение по корректировке» в столбцах 22-32.40 необходимо привести в соответствие с пунктом 4 приложения 20 Приказа № 380</w:t>
            </w:r>
          </w:p>
        </w:tc>
        <w:tc>
          <w:tcPr>
            <w:tcW w:w="1842" w:type="dxa"/>
            <w:vAlign w:val="center"/>
          </w:tcPr>
          <w:p w14:paraId="14EF020B" w14:textId="56D4D6EF" w:rsidR="00EE51A5" w:rsidRPr="0081554E" w:rsidRDefault="0017309C" w:rsidP="001A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5529" w:type="dxa"/>
            <w:vAlign w:val="center"/>
          </w:tcPr>
          <w:p w14:paraId="302E2947" w14:textId="6757F87B" w:rsidR="00EE51A5" w:rsidRPr="0081554E" w:rsidRDefault="0017309C" w:rsidP="001A4B7B">
            <w:pPr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«План/Утвержденный план»</w:t>
            </w:r>
            <w:r>
              <w:rPr>
                <w:rFonts w:ascii="Times New Roman" w:hAnsi="Times New Roman" w:cs="Times New Roman"/>
              </w:rPr>
              <w:t xml:space="preserve"> исправлено на «План», </w:t>
            </w:r>
            <w:r w:rsidRPr="0081554E">
              <w:rPr>
                <w:rFonts w:ascii="Times New Roman" w:hAnsi="Times New Roman" w:cs="Times New Roman"/>
              </w:rPr>
              <w:t>«Факт/Предложение по корректировке»</w:t>
            </w:r>
            <w:r>
              <w:rPr>
                <w:rFonts w:ascii="Times New Roman" w:hAnsi="Times New Roman" w:cs="Times New Roman"/>
              </w:rPr>
              <w:t xml:space="preserve"> исправлено на «</w:t>
            </w:r>
            <w:r w:rsidRPr="0081554E">
              <w:rPr>
                <w:rFonts w:ascii="Times New Roman" w:hAnsi="Times New Roman" w:cs="Times New Roman"/>
              </w:rPr>
              <w:t>Предложение по корректировке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309C">
              <w:rPr>
                <w:rFonts w:ascii="Times New Roman" w:hAnsi="Times New Roman" w:cs="Times New Roman"/>
              </w:rPr>
              <w:t>утвержденного плана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Pr="0081554E">
              <w:rPr>
                <w:rFonts w:ascii="Times New Roman" w:hAnsi="Times New Roman" w:cs="Times New Roman"/>
              </w:rPr>
              <w:t>в соответствие с пунктом 4 приложения 20 Приказа № 380</w:t>
            </w:r>
          </w:p>
        </w:tc>
      </w:tr>
      <w:tr w:rsidR="00EE51A5" w:rsidRPr="0081554E" w14:paraId="30DF15E7" w14:textId="77777777" w:rsidTr="00D4261B">
        <w:tc>
          <w:tcPr>
            <w:tcW w:w="1413" w:type="dxa"/>
          </w:tcPr>
          <w:p w14:paraId="6CB38A0F" w14:textId="0FB3BD81" w:rsidR="00EE51A5" w:rsidRPr="0081554E" w:rsidRDefault="0081554E" w:rsidP="00C73E58">
            <w:pPr>
              <w:jc w:val="center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1.</w:t>
            </w:r>
            <w:r w:rsidR="00072917" w:rsidRPr="0081554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379" w:type="dxa"/>
            <w:vAlign w:val="center"/>
          </w:tcPr>
          <w:p w14:paraId="3EC44FF8" w14:textId="7BC36A29" w:rsidR="00EE51A5" w:rsidRPr="0081554E" w:rsidRDefault="0081554E" w:rsidP="008E5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Данные в столбце 13 формы 14 «Краткое описание инвестиционной программы. Обоснование необходимости реализации инвестиционных проектов» не соответствуют данным формы 4 согласно п. 329 приложения 20 Приказа № 380</w:t>
            </w:r>
          </w:p>
        </w:tc>
        <w:tc>
          <w:tcPr>
            <w:tcW w:w="1842" w:type="dxa"/>
            <w:vAlign w:val="center"/>
          </w:tcPr>
          <w:p w14:paraId="0C3CB3F0" w14:textId="1B6E5C67" w:rsidR="00EE51A5" w:rsidRPr="0081554E" w:rsidRDefault="0017309C" w:rsidP="001A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5529" w:type="dxa"/>
            <w:vAlign w:val="center"/>
          </w:tcPr>
          <w:p w14:paraId="0FCFC5AC" w14:textId="2158C5C0" w:rsidR="00EE51A5" w:rsidRPr="0081554E" w:rsidRDefault="0017309C" w:rsidP="001A4B7B">
            <w:pPr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Данные в столбце 13 формы 14</w:t>
            </w:r>
            <w:r>
              <w:rPr>
                <w:rFonts w:ascii="Times New Roman" w:hAnsi="Times New Roman" w:cs="Times New Roman"/>
              </w:rPr>
              <w:t xml:space="preserve"> приняты без НДС, как в форме 4 в соответствии с </w:t>
            </w:r>
            <w:r w:rsidRPr="0081554E">
              <w:rPr>
                <w:rFonts w:ascii="Times New Roman" w:hAnsi="Times New Roman" w:cs="Times New Roman"/>
              </w:rPr>
              <w:t>п. 329 приложения 20 Приказа № 380</w:t>
            </w:r>
          </w:p>
        </w:tc>
      </w:tr>
      <w:tr w:rsidR="00EE51A5" w:rsidRPr="0081554E" w14:paraId="09B25522" w14:textId="77777777" w:rsidTr="00D4261B">
        <w:tc>
          <w:tcPr>
            <w:tcW w:w="1413" w:type="dxa"/>
          </w:tcPr>
          <w:p w14:paraId="7957FE27" w14:textId="4D815ADE" w:rsidR="00EE51A5" w:rsidRPr="0081554E" w:rsidRDefault="0081554E" w:rsidP="00C73E58">
            <w:pPr>
              <w:jc w:val="center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1.</w:t>
            </w:r>
            <w:r w:rsidR="00072917" w:rsidRPr="0081554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379" w:type="dxa"/>
            <w:vAlign w:val="center"/>
          </w:tcPr>
          <w:p w14:paraId="3FBE2A0F" w14:textId="4ECFA9C0" w:rsidR="00EE51A5" w:rsidRPr="0081554E" w:rsidRDefault="0081554E" w:rsidP="008E5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Данные формы 17 «Краткое описание инвестиционной программы. Индексы-дефляторы инвестиций в основной капитал (капитальных вложений)» не соответствуют пункту 384 приложения 20 Приказа № 380</w:t>
            </w:r>
          </w:p>
        </w:tc>
        <w:tc>
          <w:tcPr>
            <w:tcW w:w="1842" w:type="dxa"/>
            <w:vAlign w:val="center"/>
          </w:tcPr>
          <w:p w14:paraId="7D606015" w14:textId="02D51366" w:rsidR="00EE51A5" w:rsidRPr="0081554E" w:rsidRDefault="0017309C" w:rsidP="001A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5529" w:type="dxa"/>
            <w:vAlign w:val="center"/>
          </w:tcPr>
          <w:p w14:paraId="7552EF46" w14:textId="5719005E" w:rsidR="00EE51A5" w:rsidRPr="0081554E" w:rsidRDefault="0017309C" w:rsidP="001A4B7B">
            <w:pPr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Индексы-дефляторы инвестиций в основной капитал</w:t>
            </w:r>
            <w:r>
              <w:rPr>
                <w:rFonts w:ascii="Times New Roman" w:hAnsi="Times New Roman" w:cs="Times New Roman"/>
              </w:rPr>
              <w:t xml:space="preserve"> не превышают 100% в соответствии с п. </w:t>
            </w:r>
            <w:r w:rsidRPr="0081554E">
              <w:rPr>
                <w:rFonts w:ascii="Times New Roman" w:hAnsi="Times New Roman" w:cs="Times New Roman"/>
              </w:rPr>
              <w:t xml:space="preserve">384 приложения 20 </w:t>
            </w:r>
            <w:r w:rsidR="001A4B7B">
              <w:rPr>
                <w:rFonts w:ascii="Times New Roman" w:hAnsi="Times New Roman" w:cs="Times New Roman"/>
              </w:rPr>
              <w:t xml:space="preserve">к </w:t>
            </w:r>
            <w:r w:rsidRPr="0081554E">
              <w:rPr>
                <w:rFonts w:ascii="Times New Roman" w:hAnsi="Times New Roman" w:cs="Times New Roman"/>
              </w:rPr>
              <w:t>Приказа № 380</w:t>
            </w:r>
          </w:p>
        </w:tc>
      </w:tr>
      <w:tr w:rsidR="00EE51A5" w:rsidRPr="0081554E" w14:paraId="395C18BD" w14:textId="77777777" w:rsidTr="00D4261B">
        <w:tc>
          <w:tcPr>
            <w:tcW w:w="1413" w:type="dxa"/>
          </w:tcPr>
          <w:p w14:paraId="1978A0D7" w14:textId="6F2E40B5" w:rsidR="00EE51A5" w:rsidRPr="0081554E" w:rsidRDefault="0081554E" w:rsidP="00C73E58">
            <w:pPr>
              <w:jc w:val="center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1.</w:t>
            </w:r>
            <w:r w:rsidR="007934AA" w:rsidRPr="0081554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379" w:type="dxa"/>
            <w:vAlign w:val="center"/>
          </w:tcPr>
          <w:p w14:paraId="43BF2761" w14:textId="242A87ED" w:rsidR="00EE51A5" w:rsidRPr="0081554E" w:rsidRDefault="0081554E" w:rsidP="008E5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 xml:space="preserve">Наименование файла электронного документа, содержащего информацию о финансовом плане и источниках финансирования, не соответствует пункту 4 приложения № </w:t>
            </w:r>
            <w:r w:rsidR="001A4B7B">
              <w:rPr>
                <w:rFonts w:ascii="Times New Roman" w:hAnsi="Times New Roman" w:cs="Times New Roman"/>
              </w:rPr>
              <w:t>3</w:t>
            </w:r>
            <w:r w:rsidRPr="0081554E">
              <w:rPr>
                <w:rFonts w:ascii="Times New Roman" w:hAnsi="Times New Roman" w:cs="Times New Roman"/>
              </w:rPr>
              <w:t xml:space="preserve"> к приказу Минэнерго России от 13.04.2017 № 310 (далее – Приказ № 310)</w:t>
            </w:r>
          </w:p>
        </w:tc>
        <w:tc>
          <w:tcPr>
            <w:tcW w:w="1842" w:type="dxa"/>
            <w:vAlign w:val="center"/>
          </w:tcPr>
          <w:p w14:paraId="175694D3" w14:textId="4C46B8C8" w:rsidR="00EE51A5" w:rsidRPr="0081554E" w:rsidRDefault="0017309C" w:rsidP="001A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5529" w:type="dxa"/>
            <w:vAlign w:val="center"/>
          </w:tcPr>
          <w:p w14:paraId="6F981B4C" w14:textId="5601B577" w:rsidR="00EE51A5" w:rsidRPr="0081554E" w:rsidRDefault="0017309C" w:rsidP="001A4B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файла Финансовый план исправлено в соответствии с п. </w:t>
            </w:r>
            <w:r w:rsidRPr="0081554E">
              <w:rPr>
                <w:rFonts w:ascii="Times New Roman" w:hAnsi="Times New Roman" w:cs="Times New Roman"/>
              </w:rPr>
              <w:t xml:space="preserve">4 приложения </w:t>
            </w:r>
            <w:r w:rsidR="001A4B7B">
              <w:rPr>
                <w:rFonts w:ascii="Times New Roman" w:hAnsi="Times New Roman" w:cs="Times New Roman"/>
              </w:rPr>
              <w:t xml:space="preserve">3 </w:t>
            </w:r>
            <w:r w:rsidR="001A4B7B" w:rsidRPr="0081554E">
              <w:rPr>
                <w:rFonts w:ascii="Times New Roman" w:hAnsi="Times New Roman" w:cs="Times New Roman"/>
              </w:rPr>
              <w:t xml:space="preserve">к </w:t>
            </w:r>
            <w:r w:rsidR="001A4B7B">
              <w:rPr>
                <w:rFonts w:ascii="Times New Roman" w:hAnsi="Times New Roman" w:cs="Times New Roman"/>
              </w:rPr>
              <w:t>П</w:t>
            </w:r>
            <w:r w:rsidR="001A4B7B" w:rsidRPr="0081554E">
              <w:rPr>
                <w:rFonts w:ascii="Times New Roman" w:hAnsi="Times New Roman" w:cs="Times New Roman"/>
              </w:rPr>
              <w:t>риказ</w:t>
            </w:r>
            <w:r w:rsidR="001A4B7B">
              <w:rPr>
                <w:rFonts w:ascii="Times New Roman" w:hAnsi="Times New Roman" w:cs="Times New Roman"/>
              </w:rPr>
              <w:t>у</w:t>
            </w:r>
            <w:r w:rsidR="001A4B7B" w:rsidRPr="0081554E">
              <w:rPr>
                <w:rFonts w:ascii="Times New Roman" w:hAnsi="Times New Roman" w:cs="Times New Roman"/>
              </w:rPr>
              <w:t xml:space="preserve"> № 310</w:t>
            </w:r>
          </w:p>
        </w:tc>
      </w:tr>
      <w:tr w:rsidR="00EE51A5" w:rsidRPr="0081554E" w14:paraId="2205BA80" w14:textId="77777777" w:rsidTr="00D4261B">
        <w:tc>
          <w:tcPr>
            <w:tcW w:w="1413" w:type="dxa"/>
          </w:tcPr>
          <w:p w14:paraId="1D2DD451" w14:textId="0B98BDF9" w:rsidR="00EE51A5" w:rsidRPr="0081554E" w:rsidRDefault="0081554E" w:rsidP="00C73E58">
            <w:pPr>
              <w:jc w:val="center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1.</w:t>
            </w:r>
            <w:r w:rsidR="007934AA" w:rsidRPr="0081554E">
              <w:rPr>
                <w:rFonts w:ascii="Times New Roman" w:hAnsi="Times New Roman" w:cs="Times New Roman"/>
              </w:rPr>
              <w:t>7</w:t>
            </w:r>
            <w:r w:rsidR="00072917" w:rsidRPr="008155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  <w:vAlign w:val="center"/>
          </w:tcPr>
          <w:p w14:paraId="0236F01C" w14:textId="4A797914" w:rsidR="00EE51A5" w:rsidRPr="0081554E" w:rsidRDefault="0081554E" w:rsidP="008E5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В форме «Финансовый план субъекта энергетики» наименование «План/Утвержденный план», «Факт/Предложение по корректировке» в столбцах необходимо привести в соответствие с пунктом 6 приложения 2 Приказа № 310</w:t>
            </w:r>
          </w:p>
        </w:tc>
        <w:tc>
          <w:tcPr>
            <w:tcW w:w="1842" w:type="dxa"/>
            <w:vAlign w:val="center"/>
          </w:tcPr>
          <w:p w14:paraId="10A61CFE" w14:textId="2FC41B50" w:rsidR="00EE51A5" w:rsidRPr="0081554E" w:rsidRDefault="001A4B7B" w:rsidP="001A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5529" w:type="dxa"/>
            <w:vAlign w:val="center"/>
          </w:tcPr>
          <w:p w14:paraId="4FB3064E" w14:textId="2DAEC672" w:rsidR="00EE51A5" w:rsidRPr="0081554E" w:rsidRDefault="001A4B7B" w:rsidP="001A4B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Исправлено в </w:t>
            </w:r>
            <w:r w:rsidRPr="0081554E">
              <w:rPr>
                <w:rFonts w:ascii="Times New Roman" w:hAnsi="Times New Roman" w:cs="Times New Roman"/>
              </w:rPr>
              <w:t>соответств</w:t>
            </w:r>
            <w:r>
              <w:rPr>
                <w:rFonts w:ascii="Times New Roman" w:hAnsi="Times New Roman" w:cs="Times New Roman"/>
              </w:rPr>
              <w:t xml:space="preserve">ии с </w:t>
            </w:r>
            <w:r w:rsidRPr="0081554E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.</w:t>
            </w:r>
            <w:r w:rsidRPr="008155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</w:t>
            </w:r>
            <w:r w:rsidRPr="0081554E">
              <w:rPr>
                <w:rFonts w:ascii="Times New Roman" w:hAnsi="Times New Roman" w:cs="Times New Roman"/>
              </w:rPr>
              <w:t xml:space="preserve"> приложения </w:t>
            </w:r>
            <w:r>
              <w:rPr>
                <w:rFonts w:ascii="Times New Roman" w:hAnsi="Times New Roman" w:cs="Times New Roman"/>
              </w:rPr>
              <w:t>2</w:t>
            </w:r>
            <w:r w:rsidRPr="0081554E">
              <w:rPr>
                <w:rFonts w:ascii="Times New Roman" w:hAnsi="Times New Roman" w:cs="Times New Roman"/>
              </w:rPr>
              <w:t xml:space="preserve"> к </w:t>
            </w:r>
            <w:r>
              <w:rPr>
                <w:rFonts w:ascii="Times New Roman" w:hAnsi="Times New Roman" w:cs="Times New Roman"/>
              </w:rPr>
              <w:t>П</w:t>
            </w:r>
            <w:r w:rsidRPr="0081554E">
              <w:rPr>
                <w:rFonts w:ascii="Times New Roman" w:hAnsi="Times New Roman" w:cs="Times New Roman"/>
              </w:rPr>
              <w:t>риказ</w:t>
            </w:r>
            <w:r>
              <w:rPr>
                <w:rFonts w:ascii="Times New Roman" w:hAnsi="Times New Roman" w:cs="Times New Roman"/>
              </w:rPr>
              <w:t>у</w:t>
            </w:r>
            <w:r w:rsidRPr="0081554E">
              <w:rPr>
                <w:rFonts w:ascii="Times New Roman" w:hAnsi="Times New Roman" w:cs="Times New Roman"/>
              </w:rPr>
              <w:t xml:space="preserve"> № 310</w:t>
            </w:r>
          </w:p>
        </w:tc>
      </w:tr>
      <w:tr w:rsidR="007934AA" w:rsidRPr="0081554E" w14:paraId="6FE09CC3" w14:textId="77777777" w:rsidTr="00D4261B">
        <w:tc>
          <w:tcPr>
            <w:tcW w:w="1413" w:type="dxa"/>
          </w:tcPr>
          <w:p w14:paraId="50D08402" w14:textId="62823323" w:rsidR="007934AA" w:rsidRPr="0081554E" w:rsidRDefault="0081554E" w:rsidP="00C73E58">
            <w:pPr>
              <w:jc w:val="center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1.</w:t>
            </w:r>
            <w:r w:rsidR="007934AA" w:rsidRPr="008155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9" w:type="dxa"/>
            <w:vAlign w:val="center"/>
          </w:tcPr>
          <w:p w14:paraId="6A6533D0" w14:textId="6FA7268C" w:rsidR="007934AA" w:rsidRPr="0081554E" w:rsidRDefault="0081554E" w:rsidP="008E5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Данные в столбце 4.1 раздела 2 Финансового плана не могут принимать значения, указанные в проекте, в связи с отсутствием утверждённой инвестиционной программы АО «Аэропорт Южно-Сахалинск» в 2023 году</w:t>
            </w:r>
          </w:p>
        </w:tc>
        <w:tc>
          <w:tcPr>
            <w:tcW w:w="1842" w:type="dxa"/>
            <w:vAlign w:val="center"/>
          </w:tcPr>
          <w:p w14:paraId="4781B2C4" w14:textId="115887DC" w:rsidR="007934AA" w:rsidRPr="0081554E" w:rsidRDefault="001A4B7B" w:rsidP="001A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5529" w:type="dxa"/>
            <w:vAlign w:val="center"/>
          </w:tcPr>
          <w:p w14:paraId="55B3DAE0" w14:textId="78CB19D0" w:rsidR="007934AA" w:rsidRPr="0081554E" w:rsidRDefault="001A4B7B" w:rsidP="001A4B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Корректировка внесена</w:t>
            </w:r>
          </w:p>
        </w:tc>
      </w:tr>
      <w:tr w:rsidR="00A87C33" w:rsidRPr="0081554E" w14:paraId="379591B1" w14:textId="77777777" w:rsidTr="00D4261B">
        <w:tc>
          <w:tcPr>
            <w:tcW w:w="1413" w:type="dxa"/>
          </w:tcPr>
          <w:p w14:paraId="16EAD96E" w14:textId="74C698E5" w:rsidR="00A87C33" w:rsidRPr="0081554E" w:rsidRDefault="0081554E" w:rsidP="00C73E58">
            <w:pPr>
              <w:jc w:val="center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lastRenderedPageBreak/>
              <w:t>1.</w:t>
            </w:r>
            <w:r w:rsidR="00A87C33" w:rsidRPr="008155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9" w:type="dxa"/>
            <w:vAlign w:val="center"/>
          </w:tcPr>
          <w:p w14:paraId="14EE6476" w14:textId="0C9352A3" w:rsidR="00A87C33" w:rsidRPr="0081554E" w:rsidRDefault="0081554E" w:rsidP="008E5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Общая сумма финансирования согласно форме 2 «План финансирования</w:t>
            </w:r>
            <w:r w:rsidR="00C73E58">
              <w:rPr>
                <w:rFonts w:ascii="Times New Roman" w:hAnsi="Times New Roman" w:cs="Times New Roman"/>
              </w:rPr>
              <w:t xml:space="preserve"> </w:t>
            </w:r>
            <w:r w:rsidRPr="0081554E">
              <w:rPr>
                <w:rFonts w:ascii="Times New Roman" w:hAnsi="Times New Roman" w:cs="Times New Roman"/>
              </w:rPr>
              <w:t>капитальных вложений по инвестиционным проектам» не соответствует общей сумме источников финансирования</w:t>
            </w:r>
            <w:r w:rsidR="00C73E58">
              <w:rPr>
                <w:rFonts w:ascii="Times New Roman" w:hAnsi="Times New Roman" w:cs="Times New Roman"/>
              </w:rPr>
              <w:t>,</w:t>
            </w:r>
            <w:r w:rsidRPr="008155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554E">
              <w:rPr>
                <w:rFonts w:ascii="Times New Roman" w:hAnsi="Times New Roman" w:cs="Times New Roman"/>
              </w:rPr>
              <w:t>согласно форме</w:t>
            </w:r>
            <w:proofErr w:type="gramEnd"/>
            <w:r w:rsidRPr="0081554E">
              <w:rPr>
                <w:rFonts w:ascii="Times New Roman" w:hAnsi="Times New Roman" w:cs="Times New Roman"/>
              </w:rPr>
              <w:t xml:space="preserve"> «Финансовый план» по годам</w:t>
            </w:r>
            <w:r w:rsidR="00C73E58">
              <w:rPr>
                <w:rFonts w:ascii="Times New Roman" w:hAnsi="Times New Roman" w:cs="Times New Roman"/>
              </w:rPr>
              <w:t xml:space="preserve"> </w:t>
            </w:r>
            <w:r w:rsidRPr="0081554E">
              <w:rPr>
                <w:rFonts w:ascii="Times New Roman" w:hAnsi="Times New Roman" w:cs="Times New Roman"/>
              </w:rPr>
              <w:t>реализации проекта ИП</w:t>
            </w:r>
          </w:p>
        </w:tc>
        <w:tc>
          <w:tcPr>
            <w:tcW w:w="1842" w:type="dxa"/>
            <w:vAlign w:val="center"/>
          </w:tcPr>
          <w:p w14:paraId="1890BD64" w14:textId="0C60B474" w:rsidR="00A87C33" w:rsidRPr="0081554E" w:rsidRDefault="001A4B7B" w:rsidP="001A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5529" w:type="dxa"/>
            <w:vAlign w:val="center"/>
          </w:tcPr>
          <w:p w14:paraId="03BE537D" w14:textId="5450F915" w:rsidR="00A87C33" w:rsidRPr="0081554E" w:rsidRDefault="001A4B7B" w:rsidP="001A4B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Корректировка внесена</w:t>
            </w:r>
          </w:p>
        </w:tc>
      </w:tr>
      <w:tr w:rsidR="00884FEF" w:rsidRPr="005F0043" w14:paraId="5BE8217F" w14:textId="77777777" w:rsidTr="00D4261B">
        <w:tc>
          <w:tcPr>
            <w:tcW w:w="1413" w:type="dxa"/>
          </w:tcPr>
          <w:p w14:paraId="0002FE62" w14:textId="5D5DDBD0" w:rsidR="00884FEF" w:rsidRPr="0081554E" w:rsidRDefault="0081554E" w:rsidP="00C73E58">
            <w:pPr>
              <w:jc w:val="center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379" w:type="dxa"/>
            <w:vAlign w:val="center"/>
          </w:tcPr>
          <w:p w14:paraId="0DE5A93B" w14:textId="4F9480E0" w:rsidR="00884FEF" w:rsidRPr="0081554E" w:rsidRDefault="0081554E" w:rsidP="008E5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 xml:space="preserve">В составе обосновывающих материалов отсутствуют документы, подтверждающие необходимость новой установки, замены, допуска в эксплуатацию приборов учета электрической энергии и (или) иного оборудования, необходимых для обеспечения коммерческого учета электрической энергии (мощности) сетевой организации в соответствии с требованиями раздела X. «Правила организации учёта электрической энергии на розничных рынках» Основных положений функционирования розничных рынков электрической энергии, утверждённых постановлением Правительства РФ от 04.05.2012г № 442 (в ред. от 27.12.2024г). Не обосновано количество и технические характеристики заявленных к приобретению и установке приборов учета и интеллектуальных систем учета электроэнергии. Не предоставлен перечень мест размещения (точек поставки) нуждающихся в установке приборов учёта и перечень ранее установленных приборов учёта с указанием: места размещения (точек поставки), типа счетчика, срока </w:t>
            </w:r>
            <w:proofErr w:type="spellStart"/>
            <w:r w:rsidRPr="0081554E">
              <w:rPr>
                <w:rFonts w:ascii="Times New Roman" w:hAnsi="Times New Roman" w:cs="Times New Roman"/>
              </w:rPr>
              <w:t>межповерочного</w:t>
            </w:r>
            <w:proofErr w:type="spellEnd"/>
            <w:r w:rsidRPr="0081554E">
              <w:rPr>
                <w:rFonts w:ascii="Times New Roman" w:hAnsi="Times New Roman" w:cs="Times New Roman"/>
              </w:rPr>
              <w:t xml:space="preserve"> интервала, даты поверки, подтверждающие необходимость новой установки или замены устаревшего, приборного парка. Также отсутствует график новой установки или замены приборов учета и интеллектуальных систем учета электроэнергии устаревших, вышедших из строя или с просроченным сроком поверки.</w:t>
            </w:r>
          </w:p>
        </w:tc>
        <w:tc>
          <w:tcPr>
            <w:tcW w:w="1842" w:type="dxa"/>
            <w:vAlign w:val="center"/>
          </w:tcPr>
          <w:p w14:paraId="3E99F5AE" w14:textId="30C2162D" w:rsidR="00884FEF" w:rsidRPr="0081554E" w:rsidRDefault="001A4B7B" w:rsidP="001A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5529" w:type="dxa"/>
          </w:tcPr>
          <w:p w14:paraId="7E73389E" w14:textId="5F336053" w:rsidR="00884FEF" w:rsidRPr="001A4B7B" w:rsidRDefault="005F0043" w:rsidP="00884FEF">
            <w:pPr>
              <w:rPr>
                <w:rFonts w:ascii="Times New Roman" w:hAnsi="Times New Roman" w:cs="Times New Roman"/>
              </w:rPr>
            </w:pPr>
            <w:r w:rsidRPr="001A4B7B">
              <w:rPr>
                <w:rFonts w:ascii="Times New Roman" w:hAnsi="Times New Roman" w:cs="Times New Roman"/>
              </w:rPr>
              <w:t>Представлено о</w:t>
            </w:r>
            <w:r w:rsidR="000C5FA9" w:rsidRPr="001A4B7B">
              <w:rPr>
                <w:rFonts w:ascii="Times New Roman" w:hAnsi="Times New Roman" w:cs="Times New Roman"/>
              </w:rPr>
              <w:t>бо</w:t>
            </w:r>
            <w:r w:rsidRPr="001A4B7B">
              <w:rPr>
                <w:rFonts w:ascii="Times New Roman" w:hAnsi="Times New Roman" w:cs="Times New Roman"/>
              </w:rPr>
              <w:t>снование:</w:t>
            </w:r>
          </w:p>
          <w:p w14:paraId="51F7A55E" w14:textId="5E2C0F59" w:rsidR="005F0043" w:rsidRPr="001A4B7B" w:rsidRDefault="005F0043" w:rsidP="001A4B7B">
            <w:pPr>
              <w:pStyle w:val="a6"/>
              <w:numPr>
                <w:ilvl w:val="0"/>
                <w:numId w:val="2"/>
              </w:numPr>
              <w:ind w:left="316" w:firstLine="0"/>
              <w:rPr>
                <w:sz w:val="22"/>
                <w:szCs w:val="22"/>
              </w:rPr>
            </w:pPr>
            <w:r w:rsidRPr="001A4B7B">
              <w:rPr>
                <w:sz w:val="22"/>
                <w:szCs w:val="22"/>
              </w:rPr>
              <w:t xml:space="preserve">Пояснительная записка – файл </w:t>
            </w:r>
            <w:r w:rsidR="00D71BDD" w:rsidRPr="001A4B7B">
              <w:rPr>
                <w:sz w:val="22"/>
                <w:szCs w:val="22"/>
              </w:rPr>
              <w:t>«</w:t>
            </w:r>
            <w:r w:rsidRPr="001A4B7B">
              <w:rPr>
                <w:sz w:val="22"/>
                <w:szCs w:val="22"/>
              </w:rPr>
              <w:t>P_2.3.</w:t>
            </w:r>
            <w:proofErr w:type="gramStart"/>
            <w:r w:rsidRPr="001A4B7B">
              <w:rPr>
                <w:sz w:val="22"/>
                <w:szCs w:val="22"/>
              </w:rPr>
              <w:t>1._</w:t>
            </w:r>
            <w:proofErr w:type="gramEnd"/>
            <w:r w:rsidRPr="001A4B7B">
              <w:rPr>
                <w:sz w:val="22"/>
                <w:szCs w:val="22"/>
              </w:rPr>
              <w:t>ПУ ПЗ.docx</w:t>
            </w:r>
            <w:r w:rsidR="00D71BDD" w:rsidRPr="001A4B7B">
              <w:rPr>
                <w:sz w:val="22"/>
                <w:szCs w:val="22"/>
              </w:rPr>
              <w:t>»</w:t>
            </w:r>
          </w:p>
          <w:p w14:paraId="384F96E7" w14:textId="3B041363" w:rsidR="005F0043" w:rsidRPr="001A4B7B" w:rsidRDefault="005F0043" w:rsidP="001A4B7B">
            <w:pPr>
              <w:pStyle w:val="a6"/>
              <w:numPr>
                <w:ilvl w:val="0"/>
                <w:numId w:val="2"/>
              </w:numPr>
              <w:ind w:left="316" w:firstLine="0"/>
              <w:rPr>
                <w:sz w:val="22"/>
                <w:szCs w:val="22"/>
              </w:rPr>
            </w:pPr>
            <w:r w:rsidRPr="001A4B7B">
              <w:rPr>
                <w:sz w:val="22"/>
                <w:szCs w:val="22"/>
              </w:rPr>
              <w:t xml:space="preserve">Перечень мест размещения (точек поставки) нуждающихся в установке приборов учёта – файл </w:t>
            </w:r>
            <w:r w:rsidR="00D71BDD" w:rsidRPr="001A4B7B">
              <w:rPr>
                <w:sz w:val="22"/>
                <w:szCs w:val="22"/>
              </w:rPr>
              <w:t>«</w:t>
            </w:r>
            <w:r w:rsidRPr="001A4B7B">
              <w:rPr>
                <w:sz w:val="22"/>
                <w:szCs w:val="22"/>
              </w:rPr>
              <w:t>P_2.3.1 ПУ потребителей присоединенных к сетям АО Аэропорт.xlsx</w:t>
            </w:r>
            <w:r w:rsidR="00D71BDD" w:rsidRPr="001A4B7B">
              <w:rPr>
                <w:sz w:val="22"/>
                <w:szCs w:val="22"/>
              </w:rPr>
              <w:t>»</w:t>
            </w:r>
          </w:p>
          <w:p w14:paraId="222199F3" w14:textId="03F99C27" w:rsidR="005F0043" w:rsidRPr="001A4B7B" w:rsidRDefault="005F0043" w:rsidP="001A4B7B">
            <w:pPr>
              <w:pStyle w:val="a6"/>
              <w:numPr>
                <w:ilvl w:val="0"/>
                <w:numId w:val="2"/>
              </w:numPr>
              <w:ind w:left="316" w:firstLine="0"/>
              <w:rPr>
                <w:sz w:val="22"/>
                <w:szCs w:val="22"/>
              </w:rPr>
            </w:pPr>
            <w:r w:rsidRPr="001A4B7B">
              <w:rPr>
                <w:sz w:val="22"/>
                <w:szCs w:val="22"/>
              </w:rPr>
              <w:t xml:space="preserve">График новой установки или замены приборов учета и интеллектуальных систем учета электроэнергии – файл </w:t>
            </w:r>
            <w:r w:rsidR="00D71BDD" w:rsidRPr="001A4B7B">
              <w:rPr>
                <w:sz w:val="22"/>
                <w:szCs w:val="22"/>
              </w:rPr>
              <w:t>«</w:t>
            </w:r>
            <w:r w:rsidRPr="001A4B7B">
              <w:rPr>
                <w:sz w:val="22"/>
                <w:szCs w:val="22"/>
              </w:rPr>
              <w:t>P_2.3.1 График установки приборов учета АИСКУЭ.xlsx</w:t>
            </w:r>
            <w:r w:rsidR="00D71BDD" w:rsidRPr="001A4B7B">
              <w:rPr>
                <w:sz w:val="22"/>
                <w:szCs w:val="22"/>
              </w:rPr>
              <w:t>»</w:t>
            </w:r>
          </w:p>
          <w:p w14:paraId="4AD558D9" w14:textId="2A7D4E1D" w:rsidR="00D71BDD" w:rsidRPr="001A4B7B" w:rsidRDefault="00D71BDD" w:rsidP="001A4B7B">
            <w:pPr>
              <w:pStyle w:val="a6"/>
              <w:numPr>
                <w:ilvl w:val="0"/>
                <w:numId w:val="2"/>
              </w:numPr>
              <w:ind w:left="316" w:firstLine="0"/>
              <w:rPr>
                <w:sz w:val="22"/>
                <w:szCs w:val="22"/>
              </w:rPr>
            </w:pPr>
            <w:r w:rsidRPr="001A4B7B">
              <w:rPr>
                <w:sz w:val="22"/>
                <w:szCs w:val="22"/>
              </w:rPr>
              <w:t>Коммерческое предложение на серверное оборудование - файл «P_2.3.1 Коммерческое предложение на серверное оборудование.pdf»</w:t>
            </w:r>
          </w:p>
          <w:p w14:paraId="3372F32F" w14:textId="6465A524" w:rsidR="00D71BDD" w:rsidRPr="001A4B7B" w:rsidRDefault="00D71BDD" w:rsidP="001A4B7B">
            <w:pPr>
              <w:pStyle w:val="a6"/>
              <w:numPr>
                <w:ilvl w:val="0"/>
                <w:numId w:val="2"/>
              </w:numPr>
              <w:ind w:left="316" w:firstLine="0"/>
              <w:rPr>
                <w:sz w:val="22"/>
                <w:szCs w:val="22"/>
              </w:rPr>
            </w:pPr>
            <w:r w:rsidRPr="001A4B7B">
              <w:rPr>
                <w:sz w:val="22"/>
                <w:szCs w:val="22"/>
              </w:rPr>
              <w:t>Коммерческое предложение на приборы учета – файл «P_2.3.1 КП Учеты электроэнергии «</w:t>
            </w:r>
            <w:proofErr w:type="spellStart"/>
            <w:r w:rsidRPr="001A4B7B">
              <w:rPr>
                <w:sz w:val="22"/>
                <w:szCs w:val="22"/>
              </w:rPr>
              <w:t>Энергомера</w:t>
            </w:r>
            <w:proofErr w:type="spellEnd"/>
            <w:r w:rsidRPr="001A4B7B">
              <w:rPr>
                <w:sz w:val="22"/>
                <w:szCs w:val="22"/>
              </w:rPr>
              <w:t>».</w:t>
            </w:r>
            <w:proofErr w:type="spellStart"/>
            <w:r w:rsidRPr="001A4B7B">
              <w:rPr>
                <w:sz w:val="22"/>
                <w:szCs w:val="22"/>
              </w:rPr>
              <w:t>pdf</w:t>
            </w:r>
            <w:proofErr w:type="spellEnd"/>
            <w:r w:rsidRPr="001A4B7B">
              <w:rPr>
                <w:sz w:val="22"/>
                <w:szCs w:val="22"/>
              </w:rPr>
              <w:t>»</w:t>
            </w:r>
          </w:p>
        </w:tc>
      </w:tr>
      <w:tr w:rsidR="00884FEF" w:rsidRPr="0081554E" w14:paraId="439EF46C" w14:textId="77777777" w:rsidTr="00D4261B">
        <w:trPr>
          <w:trHeight w:val="2175"/>
        </w:trPr>
        <w:tc>
          <w:tcPr>
            <w:tcW w:w="1413" w:type="dxa"/>
          </w:tcPr>
          <w:p w14:paraId="7359F3A7" w14:textId="18DA377F" w:rsidR="00884FEF" w:rsidRPr="0081554E" w:rsidRDefault="0081554E" w:rsidP="00C73E58">
            <w:pPr>
              <w:jc w:val="center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379" w:type="dxa"/>
            <w:vAlign w:val="center"/>
          </w:tcPr>
          <w:p w14:paraId="5CE54ACC" w14:textId="7F7484AE" w:rsidR="00884FEF" w:rsidRPr="0081554E" w:rsidRDefault="0081554E" w:rsidP="008E5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554E">
              <w:rPr>
                <w:rFonts w:ascii="Times New Roman" w:hAnsi="Times New Roman" w:cs="Times New Roman"/>
              </w:rPr>
              <w:t>В составе обосновывающих материалов не предоставлены документы и (или) расчёты, обосновывающие необходимость реконструкции ТП - 9 и ТП - 14.</w:t>
            </w:r>
          </w:p>
        </w:tc>
        <w:tc>
          <w:tcPr>
            <w:tcW w:w="1842" w:type="dxa"/>
            <w:vAlign w:val="center"/>
          </w:tcPr>
          <w:p w14:paraId="63735B22" w14:textId="20D97FDC" w:rsidR="00884FEF" w:rsidRPr="0081554E" w:rsidRDefault="001A4B7B" w:rsidP="001A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5529" w:type="dxa"/>
          </w:tcPr>
          <w:p w14:paraId="2D74AA99" w14:textId="51034291" w:rsidR="005F0043" w:rsidRPr="001A4B7B" w:rsidRDefault="005F0043" w:rsidP="005F0043">
            <w:pPr>
              <w:rPr>
                <w:rFonts w:ascii="Times New Roman" w:hAnsi="Times New Roman" w:cs="Times New Roman"/>
              </w:rPr>
            </w:pPr>
            <w:r w:rsidRPr="001A4B7B">
              <w:rPr>
                <w:rFonts w:ascii="Times New Roman" w:hAnsi="Times New Roman" w:cs="Times New Roman"/>
              </w:rPr>
              <w:t>Представлено о</w:t>
            </w:r>
            <w:r w:rsidR="000C5FA9" w:rsidRPr="001A4B7B">
              <w:rPr>
                <w:rFonts w:ascii="Times New Roman" w:hAnsi="Times New Roman" w:cs="Times New Roman"/>
              </w:rPr>
              <w:t>бо</w:t>
            </w:r>
            <w:r w:rsidRPr="001A4B7B">
              <w:rPr>
                <w:rFonts w:ascii="Times New Roman" w:hAnsi="Times New Roman" w:cs="Times New Roman"/>
              </w:rPr>
              <w:t>снование:</w:t>
            </w:r>
          </w:p>
          <w:p w14:paraId="6FC17543" w14:textId="75508D4E" w:rsidR="005F0043" w:rsidRPr="001A4B7B" w:rsidRDefault="005F0043" w:rsidP="001A4B7B">
            <w:pPr>
              <w:pStyle w:val="a6"/>
              <w:numPr>
                <w:ilvl w:val="0"/>
                <w:numId w:val="3"/>
              </w:numPr>
              <w:ind w:left="316" w:firstLine="0"/>
              <w:rPr>
                <w:sz w:val="22"/>
                <w:szCs w:val="22"/>
              </w:rPr>
            </w:pPr>
            <w:r w:rsidRPr="001A4B7B">
              <w:rPr>
                <w:sz w:val="22"/>
                <w:szCs w:val="22"/>
              </w:rPr>
              <w:t>Пояснительная записка – файл</w:t>
            </w:r>
            <w:r w:rsidR="00D71BDD" w:rsidRPr="001A4B7B">
              <w:rPr>
                <w:sz w:val="22"/>
                <w:szCs w:val="22"/>
              </w:rPr>
              <w:t>ы</w:t>
            </w:r>
            <w:r w:rsidRPr="001A4B7B">
              <w:rPr>
                <w:sz w:val="22"/>
                <w:szCs w:val="22"/>
              </w:rPr>
              <w:t xml:space="preserve"> </w:t>
            </w:r>
            <w:r w:rsidR="00D71BDD" w:rsidRPr="001A4B7B">
              <w:rPr>
                <w:sz w:val="22"/>
                <w:szCs w:val="22"/>
              </w:rPr>
              <w:t>«P_.1.1.</w:t>
            </w:r>
            <w:proofErr w:type="gramStart"/>
            <w:r w:rsidR="00D71BDD" w:rsidRPr="001A4B7B">
              <w:rPr>
                <w:sz w:val="22"/>
                <w:szCs w:val="22"/>
              </w:rPr>
              <w:t>1._</w:t>
            </w:r>
            <w:proofErr w:type="gramEnd"/>
            <w:r w:rsidR="00D71BDD" w:rsidRPr="001A4B7B">
              <w:rPr>
                <w:sz w:val="22"/>
                <w:szCs w:val="22"/>
              </w:rPr>
              <w:t>ТП ПЗ.DOCX», «P_1.1.2._ТП ПЗ.DOCX»</w:t>
            </w:r>
          </w:p>
          <w:p w14:paraId="266367C9" w14:textId="1530F649" w:rsidR="00D71BDD" w:rsidRPr="001A4B7B" w:rsidRDefault="00D71BDD" w:rsidP="001A4B7B">
            <w:pPr>
              <w:pStyle w:val="a6"/>
              <w:numPr>
                <w:ilvl w:val="0"/>
                <w:numId w:val="3"/>
              </w:numPr>
              <w:ind w:left="316" w:firstLine="0"/>
              <w:rPr>
                <w:sz w:val="22"/>
                <w:szCs w:val="22"/>
              </w:rPr>
            </w:pPr>
            <w:r w:rsidRPr="001A4B7B">
              <w:rPr>
                <w:sz w:val="22"/>
                <w:szCs w:val="22"/>
              </w:rPr>
              <w:t>Обоснование необходимости увеличения мощности объектов ЭСХ – файл «P_1.1.1 2020-04-16 Письмо ТОК Запрос на ТУ по увеличению мощности.pdf»</w:t>
            </w:r>
          </w:p>
          <w:p w14:paraId="5B7C1E30" w14:textId="5CF497A5" w:rsidR="00884FEF" w:rsidRPr="001A4B7B" w:rsidRDefault="005F0043" w:rsidP="001A4B7B">
            <w:pPr>
              <w:pStyle w:val="a6"/>
              <w:numPr>
                <w:ilvl w:val="0"/>
                <w:numId w:val="3"/>
              </w:numPr>
              <w:ind w:left="316" w:firstLine="0"/>
              <w:rPr>
                <w:sz w:val="22"/>
                <w:szCs w:val="22"/>
              </w:rPr>
            </w:pPr>
            <w:r w:rsidRPr="001A4B7B">
              <w:rPr>
                <w:sz w:val="22"/>
                <w:szCs w:val="22"/>
              </w:rPr>
              <w:t xml:space="preserve">Коммерческое предложение для строительства ТП – файл </w:t>
            </w:r>
            <w:r w:rsidR="00D71BDD" w:rsidRPr="001A4B7B">
              <w:rPr>
                <w:sz w:val="22"/>
                <w:szCs w:val="22"/>
              </w:rPr>
              <w:t>«</w:t>
            </w:r>
            <w:r w:rsidRPr="001A4B7B">
              <w:rPr>
                <w:sz w:val="22"/>
                <w:szCs w:val="22"/>
              </w:rPr>
              <w:t>P_1.1.1 Коммерческое предложение.pdf</w:t>
            </w:r>
            <w:r w:rsidR="00D71BDD" w:rsidRPr="001A4B7B">
              <w:rPr>
                <w:sz w:val="22"/>
                <w:szCs w:val="22"/>
              </w:rPr>
              <w:t>»</w:t>
            </w:r>
          </w:p>
        </w:tc>
      </w:tr>
    </w:tbl>
    <w:p w14:paraId="41399EBC" w14:textId="77777777" w:rsidR="00EE51A5" w:rsidRPr="00D4261B" w:rsidRDefault="00EE51A5"/>
    <w:sectPr w:rsidR="00EE51A5" w:rsidRPr="00D4261B" w:rsidSect="00FE0D1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97F9B"/>
    <w:multiLevelType w:val="hybridMultilevel"/>
    <w:tmpl w:val="A5288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70434"/>
    <w:multiLevelType w:val="multilevel"/>
    <w:tmpl w:val="7D629C1E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6F352DF"/>
    <w:multiLevelType w:val="hybridMultilevel"/>
    <w:tmpl w:val="A5288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1A5"/>
    <w:rsid w:val="00072917"/>
    <w:rsid w:val="000C5FA9"/>
    <w:rsid w:val="000D060B"/>
    <w:rsid w:val="000F3ED8"/>
    <w:rsid w:val="0017309C"/>
    <w:rsid w:val="001A4B7B"/>
    <w:rsid w:val="00291C82"/>
    <w:rsid w:val="00394AB9"/>
    <w:rsid w:val="003960E9"/>
    <w:rsid w:val="00404825"/>
    <w:rsid w:val="00416BA4"/>
    <w:rsid w:val="00470625"/>
    <w:rsid w:val="005F0043"/>
    <w:rsid w:val="007934AA"/>
    <w:rsid w:val="007C4ABF"/>
    <w:rsid w:val="007E2028"/>
    <w:rsid w:val="0081554E"/>
    <w:rsid w:val="00884FEF"/>
    <w:rsid w:val="008E58E6"/>
    <w:rsid w:val="00A87C33"/>
    <w:rsid w:val="00B2722F"/>
    <w:rsid w:val="00B56800"/>
    <w:rsid w:val="00B60ABB"/>
    <w:rsid w:val="00B61A21"/>
    <w:rsid w:val="00C32B38"/>
    <w:rsid w:val="00C73E58"/>
    <w:rsid w:val="00C93A51"/>
    <w:rsid w:val="00D2160F"/>
    <w:rsid w:val="00D4261B"/>
    <w:rsid w:val="00D71BDD"/>
    <w:rsid w:val="00E25826"/>
    <w:rsid w:val="00EE51A5"/>
    <w:rsid w:val="00F629F7"/>
    <w:rsid w:val="00FE0D11"/>
    <w:rsid w:val="00FE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95DFA"/>
  <w15:docId w15:val="{3E21B90C-A145-40B4-9EDD-D195611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0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4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4AB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568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1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42727-D600-4477-BE53-9B0377627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 Ирина</dc:creator>
  <cp:keywords/>
  <dc:description/>
  <cp:lastModifiedBy>Людвиг Елизавета Борисовна</cp:lastModifiedBy>
  <cp:revision>5</cp:revision>
  <cp:lastPrinted>2021-04-02T04:40:00Z</cp:lastPrinted>
  <dcterms:created xsi:type="dcterms:W3CDTF">2025-05-27T04:48:00Z</dcterms:created>
  <dcterms:modified xsi:type="dcterms:W3CDTF">2025-05-27T05:15:00Z</dcterms:modified>
</cp:coreProperties>
</file>